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A0726" w14:textId="56B260E7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727B69" w:rsidRPr="00727B69">
        <w:rPr>
          <w:rFonts w:ascii="Arial" w:hAnsi="Arial" w:cs="Arial"/>
        </w:rPr>
        <w:t>RECONSTRUCCIÓN ASFÁLTICA DE LA CARRETERA SAN JUAN TEPA - TECOMATLAN. MUNICIPIO DE FRANCISCO I. MADERO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1EFFA0AB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727B69">
        <w:rPr>
          <w:rFonts w:ascii="Arial" w:hAnsi="Arial" w:cs="Arial"/>
        </w:rPr>
        <w:t>SAN JUAN TEPA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37AEED55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727B69">
        <w:rPr>
          <w:rFonts w:ascii="Arial" w:hAnsi="Arial" w:cs="Arial"/>
        </w:rPr>
        <w:t>FRANCISCO I MADERO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proofErr w:type="gramStart"/>
      <w:r w:rsidRPr="00ED67AC">
        <w:rPr>
          <w:rFonts w:ascii="Arial" w:hAnsi="Arial" w:cs="Arial"/>
          <w:iCs/>
          <w:spacing w:val="-3"/>
        </w:rPr>
        <w:t>el  equipo</w:t>
      </w:r>
      <w:proofErr w:type="gramEnd"/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8398868" w14:textId="1ADCE3E2" w:rsidR="00727B69" w:rsidRPr="00051294" w:rsidRDefault="00727B69" w:rsidP="00727B69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PRELIMINARES</w:t>
      </w:r>
    </w:p>
    <w:p w14:paraId="0436A885" w14:textId="77777777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4F92BA45" w14:textId="7CB6A753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  <w:r w:rsidRPr="00727B69">
        <w:rPr>
          <w:rFonts w:ascii="Arial" w:hAnsi="Arial" w:cs="Arial"/>
          <w:b/>
          <w:lang w:val="es-MX" w:eastAsia="es-MX"/>
        </w:rPr>
        <w:t>DEMOLICION POR MEDIOS MECANICOS DE CARPETA ASFALTICA, INCLUYE: BASE, SEPARACION DE LOS MATERIALES APROVECHABLES, CARGA, DESCARGA Y ACOMODO DE LOS MATERIALES AL LUGAR DE DEPOSITO, MANO DE OBRA, EQUIPO Y HERRAMIENTA.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2B997A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24ABD369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EDA20CF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412991D8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2CCF3FE" w14:textId="77777777" w:rsidR="00727B69" w:rsidRDefault="00727B69" w:rsidP="00727B69">
      <w:pPr>
        <w:jc w:val="both"/>
        <w:rPr>
          <w:rFonts w:ascii="Arial" w:hAnsi="Arial" w:cs="Arial"/>
          <w:b/>
          <w:bCs/>
          <w:lang w:val="es-MX"/>
        </w:rPr>
      </w:pPr>
    </w:p>
    <w:p w14:paraId="3BB94006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4CD9FD9F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61E395A0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72F0054C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7D081D35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</w:p>
    <w:p w14:paraId="3B5569F9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6CF48B4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6924F3A9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49A4852B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4795963E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50B19746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48052E99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09D97914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7706B167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</w:p>
    <w:p w14:paraId="56D0C503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222E307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2F6C3C57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6653A34E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31ACCF0A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4D8F7518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138BF7FB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7BB51EFD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E72C2B3" w14:textId="77777777" w:rsidR="00727B69" w:rsidRPr="00D15296" w:rsidRDefault="00727B69" w:rsidP="00727B69">
      <w:pPr>
        <w:jc w:val="both"/>
        <w:rPr>
          <w:rFonts w:ascii="Arial" w:hAnsi="Arial" w:cs="Arial"/>
          <w:bCs/>
          <w:lang w:val="es-MX"/>
        </w:rPr>
      </w:pPr>
    </w:p>
    <w:p w14:paraId="43A4315B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D06524B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68FBFBE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13BBB438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55EAD19C" w14:textId="3369B7BB" w:rsidR="00BE4875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  <w:r w:rsidRPr="00727B69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M2, INCLUYE: ACAMELLONAMIENTO, AFINE DE CORTES, ACARREO LIBRE Y AFINE DE LOS CORTES, MANO DE OBRA, EQUIPO Y HERRAMIENTA. (MEDIDO COMPACTO)</w:t>
      </w:r>
    </w:p>
    <w:p w14:paraId="19E98EBF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6F1B3028" w14:textId="76879A3F" w:rsidR="008E4153" w:rsidRDefault="00BE4875" w:rsidP="008E4153">
      <w:pPr>
        <w:jc w:val="both"/>
        <w:rPr>
          <w:rFonts w:ascii="Arial" w:hAnsi="Arial" w:cs="Arial"/>
          <w:lang w:val="es-MX" w:eastAsia="es-MX"/>
        </w:rPr>
      </w:pPr>
      <w:r w:rsidRPr="00BE487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01136C91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092"/>
        <w:gridCol w:w="76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63 y 64 del “Libro 3 NORMAS PARA CONSTRUCCION E INSTALACIONES </w:t>
            </w:r>
            <w:r>
              <w:rPr>
                <w:rFonts w:ascii="Arial" w:hAnsi="Arial" w:cs="Arial"/>
                <w:lang w:val="es-MX" w:eastAsia="es-MX"/>
              </w:rPr>
              <w:lastRenderedPageBreak/>
              <w:t>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5A6102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6E415D">
                    <w:trPr>
                      <w:trHeight w:val="60"/>
                    </w:trPr>
                    <w:tc>
                      <w:tcPr>
                        <w:tcW w:w="78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6E415D">
                    <w:trPr>
                      <w:trHeight w:val="870"/>
                    </w:trPr>
                    <w:tc>
                      <w:tcPr>
                        <w:tcW w:w="78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614D8A7" w14:textId="0EFC46FF" w:rsidR="00727B69" w:rsidRDefault="00451E38" w:rsidP="00727B69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451E38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 xml:space="preserve">ADQUISICIÓN DE MATERIAL GRAVA CONTROLADA DE 1 1/2" A FINOS (L.A.B.) PROVENIENTE DEL BANCO "CAL DEL VALLE", UBICADO EN EL MUNICIPIO DE PROGRESO DE OBREGÓN, HGO, INCLUYE: </w:t>
                        </w:r>
                        <w:proofErr w:type="gramStart"/>
                        <w:r w:rsidRPr="00451E38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CARGA.</w:t>
                        </w:r>
                        <w:r w:rsidR="00727B69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  <w:proofErr w:type="gramEnd"/>
                      </w:p>
                      <w:p w14:paraId="48C87880" w14:textId="77777777" w:rsidR="00727B69" w:rsidRPr="003D6B66" w:rsidRDefault="00727B69" w:rsidP="00727B69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01  Párrafo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231405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PRODUCTO DE DEMOLICIONES Y EXCAVACIONES HASTA EL SITIO AUTORIZADO. (MEDIDO COMPACTO</w:t>
                        </w:r>
                        <w:proofErr w:type="gramStart"/>
                        <w:r w:rsidRPr="00231405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).</w:t>
                        </w:r>
                        <w:r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  <w:proofErr w:type="gramEnd"/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231405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PRODUCTO DE DEMOLICIONES Y EXCAVACIONES HASTA EL SITIO AUTORIZADO.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17EBC7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5E56BFDD" w:rsidR="00727B69" w:rsidRP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727B69">
                    <w:rPr>
                      <w:rFonts w:ascii="Arial" w:hAnsi="Arial" w:cs="Arial"/>
                      <w:b/>
                    </w:rPr>
                    <w:t>SUMINISTRO Y APLICACION DE CARPETA ASFALTICA DE 10.00 cm. DE ESPESOR COMPACTADO AL 95 % MARSHALL POR UNIDAD DE OBRA TERMINADA, RIEGO DE LIGA CON EMULSION ASFALTICA DE ROMPIMIENTO RAPIDO RR-2K A RAZON DE 0.8 LTS/M², INCLUYE: PRUEBAS DE LABORATORIO, PREPARACION DE LA MEZCLA ASFALTICA, BARRIDO DE LA BASE IMPREGNADA, ACARREOS DE LA EMULSION ASFALTICA, CALENTAMIENTOS, TENDIDO Y COMPACTACION, ACABADO CON RODILLO LISO, LIMPIEZA DE OBRA, MANO DE OBRA Y EQUIPO. NO INCLUYE ACARREO DE LA MEZCLA.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3142D95" w14:textId="7F3C63CC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ACD8E08" w14:textId="4ACEABBD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59F3B89" w14:textId="78BBFAB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E8E39BC" w14:textId="1149D9DC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9378A5D" w14:textId="42C3E98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0E2AE6A" w14:textId="434A188F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C9D1020" w14:textId="00805DDE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79DB0A4" w14:textId="578E56C0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DF8E4F8" w14:textId="77777777" w:rsidR="00451E38" w:rsidRDefault="00451E38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231405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PRODUCTO DE DEMOLICIONES Y EXCAVACIONES HASTA EL SITIO AUTORIZADO. (MEDIDO COMPACTO</w:t>
            </w:r>
            <w:proofErr w:type="gramStart"/>
            <w:r w:rsidRPr="00231405">
              <w:rPr>
                <w:rFonts w:ascii="Tahoma" w:hAnsi="Tahoma" w:cs="Tahoma"/>
                <w:b/>
                <w:lang w:val="es-MX" w:eastAsia="es-MX"/>
              </w:rPr>
              <w:t>).</w:t>
            </w:r>
            <w:r w:rsidRPr="004E50E8">
              <w:rPr>
                <w:rFonts w:ascii="Tahoma" w:hAnsi="Tahoma" w:cs="Tahoma"/>
                <w:b/>
                <w:lang w:val="es-MX" w:eastAsia="es-MX"/>
              </w:rPr>
              <w:t>.</w:t>
            </w:r>
            <w:proofErr w:type="gramEnd"/>
          </w:p>
          <w:p w14:paraId="4074C1A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AAF0DEB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6D1079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6EB557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69ECC4F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6E3D818D" w14:textId="3B4D6EDB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31405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ACARREO KMS. SUBSECUENTES EN CAMION CON CARGA MECANICA DE MATERIALES PRODUCTO DE DEMOLICIONES Y EXCAVACIONES HASTA EL SITIO AUTORIZADO. (MEDIDO COMPACTO)</w:t>
            </w:r>
          </w:p>
          <w:p w14:paraId="489FF17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E613B" w14:textId="77777777" w:rsidR="00E26D64" w:rsidRPr="00451E38" w:rsidRDefault="00E26D64" w:rsidP="00451E38">
            <w:pPr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FF5A4" w14:textId="77777777" w:rsidR="001E3584" w:rsidRDefault="001E3584" w:rsidP="0044599A">
      <w:r>
        <w:separator/>
      </w:r>
    </w:p>
  </w:endnote>
  <w:endnote w:type="continuationSeparator" w:id="0">
    <w:p w14:paraId="562CAE58" w14:textId="77777777" w:rsidR="001E3584" w:rsidRDefault="001E3584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68429" w14:textId="77777777" w:rsidR="001E3584" w:rsidRDefault="001E3584" w:rsidP="0044599A">
      <w:r>
        <w:separator/>
      </w:r>
    </w:p>
  </w:footnote>
  <w:footnote w:type="continuationSeparator" w:id="0">
    <w:p w14:paraId="1F244015" w14:textId="77777777" w:rsidR="001E3584" w:rsidRDefault="001E3584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3AAC-E79B-4B89-AA11-BB42095B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12</Pages>
  <Words>2984</Words>
  <Characters>16415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 basanta</cp:lastModifiedBy>
  <cp:revision>124</cp:revision>
  <cp:lastPrinted>2022-10-28T19:33:00Z</cp:lastPrinted>
  <dcterms:created xsi:type="dcterms:W3CDTF">2013-01-31T17:19:00Z</dcterms:created>
  <dcterms:modified xsi:type="dcterms:W3CDTF">2022-10-28T19:34:00Z</dcterms:modified>
</cp:coreProperties>
</file>